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54" w:rsidRPr="008E428F" w:rsidRDefault="00DD7B54" w:rsidP="00DD7B54">
      <w:pPr>
        <w:rPr>
          <w:rFonts w:ascii="Times New Roman" w:hAnsi="Times New Roman" w:cs="Times New Roman"/>
          <w:sz w:val="52"/>
          <w:szCs w:val="52"/>
        </w:rPr>
      </w:pPr>
      <w:r w:rsidRPr="008E428F">
        <w:rPr>
          <w:rFonts w:ascii="Times New Roman" w:hAnsi="Times New Roman" w:cs="Times New Roman"/>
          <w:sz w:val="52"/>
          <w:szCs w:val="52"/>
        </w:rPr>
        <w:t>KEY R. v Stinchcombe quotes:</w:t>
      </w:r>
    </w:p>
    <w:p w:rsidR="008E428F" w:rsidRDefault="008E428F" w:rsidP="00DD7B54">
      <w:pPr>
        <w:rPr>
          <w:rFonts w:ascii="Times New Roman" w:hAnsi="Times New Roman" w:cs="Times New Roman"/>
          <w:sz w:val="24"/>
          <w:szCs w:val="24"/>
        </w:rPr>
      </w:pPr>
    </w:p>
    <w:p w:rsidR="00DD7B54" w:rsidRDefault="00DD7B54" w:rsidP="00DD7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207">
        <w:rPr>
          <w:rFonts w:ascii="Times New Roman" w:hAnsi="Times New Roman" w:cs="Times New Roman"/>
          <w:sz w:val="24"/>
          <w:szCs w:val="24"/>
        </w:rPr>
        <w:t xml:space="preserve">All judges </w:t>
      </w:r>
      <w:r w:rsidRPr="00CB2207">
        <w:rPr>
          <w:rFonts w:ascii="Times New Roman" w:hAnsi="Times New Roman" w:cs="Times New Roman"/>
          <w:i/>
          <w:sz w:val="24"/>
          <w:szCs w:val="24"/>
        </w:rPr>
        <w:t xml:space="preserve">"should be guided by the </w:t>
      </w:r>
      <w:r w:rsidRPr="009A216E">
        <w:rPr>
          <w:rFonts w:ascii="Times New Roman" w:hAnsi="Times New Roman" w:cs="Times New Roman"/>
          <w:i/>
          <w:sz w:val="24"/>
          <w:szCs w:val="24"/>
          <w:highlight w:val="yellow"/>
        </w:rPr>
        <w:t>general principle</w:t>
      </w:r>
      <w:r w:rsidRPr="00CB2207">
        <w:rPr>
          <w:rFonts w:ascii="Times New Roman" w:hAnsi="Times New Roman" w:cs="Times New Roman"/>
          <w:i/>
          <w:sz w:val="24"/>
          <w:szCs w:val="24"/>
        </w:rPr>
        <w:t xml:space="preserve"> that information should not be withheld if there is a reasonable possibility that this will impair the right of the accused to make full answer and defence."</w:t>
      </w:r>
      <w:r w:rsidR="00E244AA">
        <w:rPr>
          <w:rFonts w:ascii="Times New Roman" w:hAnsi="Times New Roman" w:cs="Times New Roman"/>
          <w:sz w:val="24"/>
          <w:szCs w:val="24"/>
        </w:rPr>
        <w:t xml:space="preserve"> (page 2)</w:t>
      </w:r>
    </w:p>
    <w:p w:rsidR="00E244AA" w:rsidRPr="00CB2207" w:rsidRDefault="00E244AA" w:rsidP="00E24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7B54" w:rsidRDefault="00DD7B54" w:rsidP="00DD7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B2207">
        <w:rPr>
          <w:rFonts w:ascii="Times New Roman" w:hAnsi="Times New Roman" w:cs="Times New Roman"/>
          <w:i/>
          <w:sz w:val="24"/>
          <w:szCs w:val="24"/>
        </w:rPr>
        <w:t>It is difficult to justify the position which clings to the notion that the Crown has no legal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207">
        <w:rPr>
          <w:rFonts w:ascii="Times New Roman" w:hAnsi="Times New Roman" w:cs="Times New Roman"/>
          <w:i/>
          <w:sz w:val="24"/>
          <w:szCs w:val="24"/>
        </w:rPr>
        <w:t xml:space="preserve">duty to disclose all relevant information. </w:t>
      </w:r>
      <w:r w:rsidRPr="009A216E">
        <w:rPr>
          <w:rFonts w:ascii="Times New Roman" w:hAnsi="Times New Roman" w:cs="Times New Roman"/>
          <w:i/>
          <w:sz w:val="24"/>
          <w:szCs w:val="24"/>
          <w:highlight w:val="yellow"/>
        </w:rPr>
        <w:t>The arguments against the existence of such a duty are groundless while those in favour, are, in my view, overwhelming</w:t>
      </w:r>
      <w:r w:rsidRPr="00CB2207">
        <w:rPr>
          <w:rFonts w:ascii="Times New Roman" w:hAnsi="Times New Roman" w:cs="Times New Roman"/>
          <w:i/>
          <w:sz w:val="24"/>
          <w:szCs w:val="24"/>
        </w:rPr>
        <w:t>.</w:t>
      </w:r>
      <w:r w:rsidR="00E244AA">
        <w:rPr>
          <w:rFonts w:ascii="Times New Roman" w:hAnsi="Times New Roman" w:cs="Times New Roman"/>
          <w:sz w:val="24"/>
          <w:szCs w:val="24"/>
        </w:rPr>
        <w:t xml:space="preserve"> (page 5)</w:t>
      </w:r>
    </w:p>
    <w:p w:rsidR="00E244AA" w:rsidRDefault="00E244AA" w:rsidP="00E244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D7B54" w:rsidRDefault="00DD7B54" w:rsidP="00DD7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C0D0E">
        <w:rPr>
          <w:rFonts w:ascii="Times New Roman" w:hAnsi="Times New Roman" w:cs="Times New Roman"/>
          <w:i/>
          <w:sz w:val="24"/>
          <w:szCs w:val="24"/>
        </w:rPr>
        <w:t xml:space="preserve">I would add that the fruits of the investigation which are in the possession of counsel for the Crown </w:t>
      </w:r>
      <w:r w:rsidRPr="009A216E">
        <w:rPr>
          <w:rFonts w:ascii="Times New Roman" w:hAnsi="Times New Roman" w:cs="Times New Roman"/>
          <w:i/>
          <w:sz w:val="24"/>
          <w:szCs w:val="24"/>
          <w:highlight w:val="yellow"/>
        </w:rPr>
        <w:t>are not the property of the Crown</w:t>
      </w:r>
      <w:r w:rsidRPr="00FC0D0E">
        <w:rPr>
          <w:rFonts w:ascii="Times New Roman" w:hAnsi="Times New Roman" w:cs="Times New Roman"/>
          <w:i/>
          <w:sz w:val="24"/>
          <w:szCs w:val="24"/>
        </w:rPr>
        <w:t xml:space="preserve"> for use in securing a conviction </w:t>
      </w:r>
      <w:r w:rsidRPr="009A216E">
        <w:rPr>
          <w:rFonts w:ascii="Times New Roman" w:hAnsi="Times New Roman" w:cs="Times New Roman"/>
          <w:i/>
          <w:sz w:val="24"/>
          <w:szCs w:val="24"/>
          <w:highlight w:val="yellow"/>
        </w:rPr>
        <w:t>but the property of the public</w:t>
      </w:r>
      <w:r w:rsidRPr="00FC0D0E">
        <w:rPr>
          <w:rFonts w:ascii="Times New Roman" w:hAnsi="Times New Roman" w:cs="Times New Roman"/>
          <w:i/>
          <w:sz w:val="24"/>
          <w:szCs w:val="24"/>
        </w:rPr>
        <w:t xml:space="preserve"> to be used to ensure that justice is done.</w:t>
      </w:r>
      <w:r w:rsidR="00E244AA">
        <w:rPr>
          <w:rFonts w:ascii="Times New Roman" w:hAnsi="Times New Roman" w:cs="Times New Roman"/>
          <w:sz w:val="24"/>
          <w:szCs w:val="24"/>
        </w:rPr>
        <w:t xml:space="preserve"> (page 6)</w:t>
      </w:r>
    </w:p>
    <w:p w:rsidR="00E244AA" w:rsidRPr="00FC0D0E" w:rsidRDefault="00E244AA" w:rsidP="00E244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D7B54" w:rsidRDefault="00DD7B54" w:rsidP="00DD7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C0D0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A216E">
        <w:rPr>
          <w:rFonts w:ascii="Times New Roman" w:hAnsi="Times New Roman" w:cs="Times New Roman"/>
          <w:i/>
          <w:sz w:val="24"/>
          <w:szCs w:val="24"/>
          <w:highlight w:val="yellow"/>
        </w:rPr>
        <w:t>principle</w:t>
      </w:r>
      <w:r w:rsidRPr="00FC0D0E">
        <w:rPr>
          <w:rFonts w:ascii="Times New Roman" w:hAnsi="Times New Roman" w:cs="Times New Roman"/>
          <w:i/>
          <w:sz w:val="24"/>
          <w:szCs w:val="24"/>
        </w:rPr>
        <w:t xml:space="preserve"> has been accepted that </w:t>
      </w:r>
      <w:r w:rsidRPr="009A216E">
        <w:rPr>
          <w:rFonts w:ascii="Times New Roman" w:hAnsi="Times New Roman" w:cs="Times New Roman"/>
          <w:i/>
          <w:sz w:val="24"/>
          <w:szCs w:val="24"/>
          <w:highlight w:val="yellow"/>
        </w:rPr>
        <w:t>the search for truth is advanced rather than retarded</w:t>
      </w:r>
      <w:r w:rsidRPr="00FC0D0E">
        <w:rPr>
          <w:rFonts w:ascii="Times New Roman" w:hAnsi="Times New Roman" w:cs="Times New Roman"/>
          <w:i/>
          <w:sz w:val="24"/>
          <w:szCs w:val="24"/>
        </w:rPr>
        <w:t xml:space="preserve"> by disclosure of all relevant material.</w:t>
      </w:r>
      <w:r w:rsidR="00E244AA">
        <w:rPr>
          <w:rFonts w:ascii="Times New Roman" w:hAnsi="Times New Roman" w:cs="Times New Roman"/>
          <w:sz w:val="24"/>
          <w:szCs w:val="24"/>
        </w:rPr>
        <w:t xml:space="preserve"> (page 7)</w:t>
      </w:r>
    </w:p>
    <w:p w:rsidR="00E244AA" w:rsidRPr="00FC0D0E" w:rsidRDefault="00E244AA" w:rsidP="00E244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D7B54" w:rsidRDefault="00DD7B54" w:rsidP="00DD7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C0D0E">
        <w:rPr>
          <w:rFonts w:ascii="Times New Roman" w:hAnsi="Times New Roman" w:cs="Times New Roman"/>
          <w:i/>
          <w:sz w:val="24"/>
          <w:szCs w:val="24"/>
        </w:rPr>
        <w:t xml:space="preserve">Apart from the practical advantages to which I have referred, </w:t>
      </w:r>
      <w:r w:rsidRPr="009A216E">
        <w:rPr>
          <w:rFonts w:ascii="Times New Roman" w:hAnsi="Times New Roman" w:cs="Times New Roman"/>
          <w:i/>
          <w:sz w:val="24"/>
          <w:szCs w:val="24"/>
          <w:highlight w:val="yellow"/>
        </w:rPr>
        <w:t>there is the overriding concern that failure to disclose impedes the ability of the accused to make full answer and defence</w:t>
      </w:r>
      <w:r w:rsidRPr="00FC0D0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7695">
        <w:rPr>
          <w:rFonts w:ascii="Times New Roman" w:hAnsi="Times New Roman" w:cs="Times New Roman"/>
          <w:i/>
          <w:sz w:val="24"/>
          <w:szCs w:val="24"/>
          <w:highlight w:val="green"/>
        </w:rPr>
        <w:t>This common law right</w:t>
      </w:r>
      <w:r w:rsidRPr="00FC0D0E">
        <w:rPr>
          <w:rFonts w:ascii="Times New Roman" w:hAnsi="Times New Roman" w:cs="Times New Roman"/>
          <w:i/>
          <w:sz w:val="24"/>
          <w:szCs w:val="24"/>
        </w:rPr>
        <w:t xml:space="preserve"> has acquired new vigour by virtue of its inclusion in s. 7 of the Canadian </w:t>
      </w:r>
      <w:r>
        <w:rPr>
          <w:rFonts w:ascii="Times New Roman" w:hAnsi="Times New Roman" w:cs="Times New Roman"/>
          <w:i/>
          <w:sz w:val="24"/>
          <w:szCs w:val="24"/>
        </w:rPr>
        <w:t>Charter of Rights and Freedom.</w:t>
      </w:r>
      <w:r w:rsidR="00E244AA">
        <w:rPr>
          <w:rFonts w:ascii="Times New Roman" w:hAnsi="Times New Roman" w:cs="Times New Roman"/>
          <w:sz w:val="24"/>
          <w:szCs w:val="24"/>
        </w:rPr>
        <w:t xml:space="preserve"> (page 7)</w:t>
      </w:r>
    </w:p>
    <w:p w:rsidR="00E244AA" w:rsidRPr="00FC0D0E" w:rsidRDefault="00E244AA" w:rsidP="00E244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D7B54" w:rsidRDefault="00DD7B54" w:rsidP="00DD7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C0D0E">
        <w:rPr>
          <w:rFonts w:ascii="Times New Roman" w:hAnsi="Times New Roman" w:cs="Times New Roman"/>
          <w:i/>
          <w:sz w:val="24"/>
          <w:szCs w:val="24"/>
        </w:rPr>
        <w:t xml:space="preserve">In my opinion </w:t>
      </w:r>
      <w:r w:rsidRPr="00FC0D0E">
        <w:rPr>
          <w:rFonts w:ascii="Times New Roman" w:hAnsi="Times New Roman" w:cs="Times New Roman"/>
          <w:i/>
          <w:sz w:val="24"/>
          <w:szCs w:val="24"/>
          <w:highlight w:val="yellow"/>
        </w:rPr>
        <w:t>there is a wholly natural evolution of the law in favour of disclosure</w:t>
      </w:r>
      <w:r w:rsidRPr="00FC0D0E">
        <w:rPr>
          <w:rFonts w:ascii="Times New Roman" w:hAnsi="Times New Roman" w:cs="Times New Roman"/>
          <w:i/>
          <w:sz w:val="24"/>
          <w:szCs w:val="24"/>
        </w:rPr>
        <w:t xml:space="preserve"> by the Crown of all relevant material. </w:t>
      </w:r>
      <w:r w:rsidRPr="00FC0D0E">
        <w:rPr>
          <w:rFonts w:ascii="Times New Roman" w:hAnsi="Times New Roman" w:cs="Times New Roman"/>
          <w:i/>
          <w:sz w:val="24"/>
          <w:szCs w:val="24"/>
          <w:highlight w:val="yellow"/>
        </w:rPr>
        <w:t>As long ago as 1951</w:t>
      </w:r>
      <w:r w:rsidRPr="00FC0D0E">
        <w:rPr>
          <w:rFonts w:ascii="Times New Roman" w:hAnsi="Times New Roman" w:cs="Times New Roman"/>
          <w:i/>
          <w:sz w:val="24"/>
          <w:szCs w:val="24"/>
        </w:rPr>
        <w:t xml:space="preserve">, Cartwright J. stated in Lemay v. The King, [1952] 1 S.C.R. 232, at p. 257: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FC0D0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I wish to make it perfectly clear that I do not intend to say anything which might be regarded as lessening </w:t>
      </w:r>
      <w:r w:rsidRPr="00A4444F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the duty </w:t>
      </w:r>
      <w:r w:rsidRPr="00FC0D0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which rests upon counsel for the Crown to bring forward evidence of </w:t>
      </w:r>
      <w:r w:rsidRPr="00A4444F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every material fact </w:t>
      </w:r>
      <w:r w:rsidRPr="00FC0D0E">
        <w:rPr>
          <w:rFonts w:ascii="Times New Roman" w:hAnsi="Times New Roman" w:cs="Times New Roman"/>
          <w:i/>
          <w:sz w:val="24"/>
          <w:szCs w:val="24"/>
          <w:highlight w:val="yellow"/>
        </w:rPr>
        <w:t>known to the prosecution</w:t>
      </w:r>
      <w:r w:rsidRPr="00FC0D0E">
        <w:rPr>
          <w:rFonts w:ascii="Times New Roman" w:hAnsi="Times New Roman" w:cs="Times New Roman"/>
          <w:i/>
          <w:sz w:val="24"/>
          <w:szCs w:val="24"/>
        </w:rPr>
        <w:t xml:space="preserve"> whether favourable to the accused or otherwise....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="00E244AA">
        <w:rPr>
          <w:rFonts w:ascii="Times New Roman" w:hAnsi="Times New Roman" w:cs="Times New Roman"/>
          <w:sz w:val="24"/>
          <w:szCs w:val="24"/>
        </w:rPr>
        <w:t xml:space="preserve"> (page 8)</w:t>
      </w:r>
    </w:p>
    <w:p w:rsidR="00E244AA" w:rsidRPr="009A216E" w:rsidRDefault="00E244AA" w:rsidP="00E244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D7B54" w:rsidRDefault="00DD7B54" w:rsidP="00DD7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16E">
        <w:rPr>
          <w:rFonts w:ascii="Times New Roman" w:hAnsi="Times New Roman" w:cs="Times New Roman"/>
          <w:i/>
          <w:sz w:val="24"/>
          <w:szCs w:val="24"/>
        </w:rPr>
        <w:t xml:space="preserve">"This Court has previously stated that </w:t>
      </w:r>
      <w:r w:rsidRPr="00A4444F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the Crown is under a duty at common law </w:t>
      </w:r>
      <w:r w:rsidRPr="009A216E">
        <w:rPr>
          <w:rFonts w:ascii="Times New Roman" w:hAnsi="Times New Roman" w:cs="Times New Roman"/>
          <w:i/>
          <w:sz w:val="24"/>
          <w:szCs w:val="24"/>
          <w:highlight w:val="yellow"/>
        </w:rPr>
        <w:t>to disclose to the defence all material evidence</w:t>
      </w:r>
      <w:r w:rsidRPr="009A216E">
        <w:rPr>
          <w:rFonts w:ascii="Times New Roman" w:hAnsi="Times New Roman" w:cs="Times New Roman"/>
          <w:i/>
          <w:sz w:val="24"/>
          <w:szCs w:val="24"/>
        </w:rPr>
        <w:t xml:space="preserve"> whether favourable to the accused or not</w:t>
      </w:r>
      <w:r w:rsidR="00E244AA">
        <w:rPr>
          <w:rFonts w:ascii="Times New Roman" w:hAnsi="Times New Roman" w:cs="Times New Roman"/>
          <w:i/>
          <w:sz w:val="24"/>
          <w:szCs w:val="24"/>
        </w:rPr>
        <w:t>.</w:t>
      </w:r>
      <w:r w:rsidR="00E244AA">
        <w:rPr>
          <w:rFonts w:ascii="Times New Roman" w:hAnsi="Times New Roman" w:cs="Times New Roman"/>
          <w:sz w:val="24"/>
          <w:szCs w:val="24"/>
        </w:rPr>
        <w:t xml:space="preserve"> (page 9)</w:t>
      </w:r>
    </w:p>
    <w:p w:rsidR="00E244AA" w:rsidRDefault="00E244AA" w:rsidP="00E244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D7B54" w:rsidRPr="009A216E" w:rsidRDefault="00DD7B54" w:rsidP="00DD7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A216E">
        <w:rPr>
          <w:rFonts w:ascii="Times New Roman" w:hAnsi="Times New Roman" w:cs="Times New Roman"/>
          <w:i/>
          <w:sz w:val="24"/>
          <w:szCs w:val="24"/>
        </w:rPr>
        <w:t xml:space="preserve">I am confident that </w:t>
      </w:r>
      <w:r w:rsidRPr="009A21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disputes over disclosure will arise infrequently when it is made clear that counsel for the Crown </w:t>
      </w:r>
      <w:r w:rsidRPr="00A4444F">
        <w:rPr>
          <w:rFonts w:ascii="Times New Roman" w:hAnsi="Times New Roman" w:cs="Times New Roman"/>
          <w:i/>
          <w:sz w:val="24"/>
          <w:szCs w:val="24"/>
          <w:highlight w:val="green"/>
        </w:rPr>
        <w:t>is under a general duty to disclose all relevant information</w:t>
      </w:r>
      <w:r w:rsidRPr="009A216E">
        <w:rPr>
          <w:rFonts w:ascii="Times New Roman" w:hAnsi="Times New Roman" w:cs="Times New Roman"/>
          <w:i/>
          <w:sz w:val="24"/>
          <w:szCs w:val="24"/>
        </w:rPr>
        <w:t>.</w:t>
      </w:r>
      <w:r w:rsidR="00E244AA">
        <w:rPr>
          <w:rFonts w:ascii="Times New Roman" w:hAnsi="Times New Roman" w:cs="Times New Roman"/>
          <w:sz w:val="24"/>
          <w:szCs w:val="24"/>
        </w:rPr>
        <w:t xml:space="preserve"> (page 10)</w:t>
      </w:r>
    </w:p>
    <w:p w:rsidR="009C6E9F" w:rsidRPr="00DD7B54" w:rsidRDefault="009C6E9F" w:rsidP="00DD7B54"/>
    <w:sectPr w:rsidR="009C6E9F" w:rsidRPr="00DD7B54" w:rsidSect="00500918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3B7"/>
    <w:multiLevelType w:val="hybridMultilevel"/>
    <w:tmpl w:val="6CB25D46"/>
    <w:lvl w:ilvl="0" w:tplc="B1FA4E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D7B54"/>
    <w:rsid w:val="008E428F"/>
    <w:rsid w:val="009C6E9F"/>
    <w:rsid w:val="00AE3435"/>
    <w:rsid w:val="00B05EFB"/>
    <w:rsid w:val="00B45327"/>
    <w:rsid w:val="00DD7B54"/>
    <w:rsid w:val="00E244AA"/>
    <w:rsid w:val="00F6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54"/>
    <w:pPr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</dc:creator>
  <cp:lastModifiedBy>Myth</cp:lastModifiedBy>
  <cp:revision>3</cp:revision>
  <dcterms:created xsi:type="dcterms:W3CDTF">2023-04-19T16:55:00Z</dcterms:created>
  <dcterms:modified xsi:type="dcterms:W3CDTF">2023-04-19T17:07:00Z</dcterms:modified>
</cp:coreProperties>
</file>